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G. Farmed </w:t>
      </w:r>
      <w:proofErr w:type="spellStart"/>
      <w:r>
        <w:rPr>
          <w:rFonts w:ascii="Century Gothic" w:hAnsi="Century Gothic" w:cs="Century Gothic"/>
          <w:sz w:val="20"/>
          <w:szCs w:val="20"/>
        </w:rPr>
        <w:t>Cervids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- No exhibit at Jackson County Fair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For more information on farmed </w:t>
      </w:r>
      <w:proofErr w:type="spellStart"/>
      <w:r>
        <w:rPr>
          <w:rFonts w:ascii="Century Gothic" w:hAnsi="Century Gothic" w:cs="Century Gothic"/>
          <w:sz w:val="20"/>
          <w:szCs w:val="20"/>
        </w:rPr>
        <w:t>cervid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health requirements call the Indiana State Board of Animal Health at (317) 544-2400 or visit BOAH’s website at: www.in.gov/boah/species information/</w:t>
      </w:r>
      <w:proofErr w:type="spellStart"/>
      <w:r>
        <w:rPr>
          <w:rFonts w:ascii="Century Gothic" w:hAnsi="Century Gothic" w:cs="Century Gothic"/>
          <w:sz w:val="20"/>
          <w:szCs w:val="20"/>
        </w:rPr>
        <w:t>cervids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-deer-elk/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1. SEE GENERAL REQUIREMENTS FOR ALL SPECIES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2. Identification - Farmed </w:t>
      </w:r>
      <w:proofErr w:type="spellStart"/>
      <w:r>
        <w:rPr>
          <w:rFonts w:ascii="Century Gothic" w:hAnsi="Century Gothic" w:cs="Century Gothic"/>
          <w:sz w:val="20"/>
          <w:szCs w:val="20"/>
        </w:rPr>
        <w:t>cervids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sz w:val="20"/>
          <w:szCs w:val="20"/>
        </w:rPr>
        <w:t>must be identified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with an official ear tag containing the US shield AND one of the following: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a. Tattoo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b. Electronic identification implant (microchip)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c. Farm/Management ear tag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3. Testing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a. Farmed </w:t>
      </w:r>
      <w:proofErr w:type="spellStart"/>
      <w:r>
        <w:rPr>
          <w:rFonts w:ascii="Century Gothic" w:hAnsi="Century Gothic" w:cs="Century Gothic"/>
          <w:sz w:val="20"/>
          <w:szCs w:val="20"/>
        </w:rPr>
        <w:t>cervids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that originate within Indiana, 12 months of age and older that are to </w:t>
      </w:r>
      <w:proofErr w:type="gramStart"/>
      <w:r>
        <w:rPr>
          <w:rFonts w:ascii="Century Gothic" w:hAnsi="Century Gothic" w:cs="Century Gothic"/>
          <w:sz w:val="20"/>
          <w:szCs w:val="20"/>
        </w:rPr>
        <w:t>be exhibited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in Indiana must meet ONE of the following tuberculosis testing requirements: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• Test negative for tuberculosis within 90 days prior to the date of the exhibition.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• Originate from a herd that </w:t>
      </w:r>
      <w:proofErr w:type="gramStart"/>
      <w:r>
        <w:rPr>
          <w:rFonts w:ascii="Century Gothic" w:hAnsi="Century Gothic" w:cs="Century Gothic"/>
          <w:sz w:val="20"/>
          <w:szCs w:val="20"/>
        </w:rPr>
        <w:t>is accredited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under a state tuberculosis accreditation program. 345 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IAC 2.5-5-4.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• From a herd that meets other herd testing standard described in 345 IAC 2.5-5-3(1).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b. Farmed </w:t>
      </w:r>
      <w:proofErr w:type="spellStart"/>
      <w:r>
        <w:rPr>
          <w:rFonts w:ascii="Century Gothic" w:hAnsi="Century Gothic" w:cs="Century Gothic"/>
          <w:sz w:val="20"/>
          <w:szCs w:val="20"/>
        </w:rPr>
        <w:t>cervids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that originate within Indiana, that are from a species known to be susceptible to chronic wasting disease (CWD), that are to be exhibited in Indiana must originate from a Certified CWD program herd defined under Indiana requirements 345 IAC 2-7-4.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c. Farmed </w:t>
      </w:r>
      <w:proofErr w:type="spellStart"/>
      <w:r>
        <w:rPr>
          <w:rFonts w:ascii="Century Gothic" w:hAnsi="Century Gothic" w:cs="Century Gothic"/>
          <w:sz w:val="20"/>
          <w:szCs w:val="20"/>
        </w:rPr>
        <w:t>cervids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that originate outside of Indiana must be from a CWD non-susceptible species (i.e. fallow deer) AND meet one of the following requirements as outlined in 345 IAC 1-3-29: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• Originate from a tuberculosis free accredited herd.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• Have two tuberculosis tests, 90 days apart, with the last test within 90 days of entry to   </w:t>
      </w:r>
    </w:p>
    <w:p w:rsidR="00832FC7" w:rsidRDefault="00832FC7" w:rsidP="00832FC7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Indiana. </w:t>
      </w:r>
    </w:p>
    <w:p w:rsidR="00F9661F" w:rsidRDefault="00F9661F">
      <w:bookmarkStart w:id="0" w:name="_GoBack"/>
      <w:bookmarkEnd w:id="0"/>
    </w:p>
    <w:sectPr w:rsidR="00F9661F" w:rsidSect="003B3A6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C7"/>
    <w:rsid w:val="00220F0B"/>
    <w:rsid w:val="00832FC7"/>
    <w:rsid w:val="00F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6FBCE-0B65-4127-BB9A-5B8113E3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32F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Schneck Medical Center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Rieckers, Kris L</dc:creator>
  <cp:keywords/>
  <dc:description/>
  <cp:lastModifiedBy>Rieckers, Kris L</cp:lastModifiedBy>
  <cp:revision>1</cp:revision>
  <dcterms:created xsi:type="dcterms:W3CDTF">2026-04-02T20:37:00Z</dcterms:created>
  <dcterms:modified xsi:type="dcterms:W3CDTF">2026-04-02T20:49:00Z</dcterms:modified>
</cp:coreProperties>
</file>